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575B3B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6CE1">
        <w:t>114-bis</w:t>
      </w:r>
      <w:r w:rsidRPr="00CE0424">
        <w:tab/>
      </w:r>
      <w:proofErr w:type="spellStart"/>
      <w:r w:rsidRPr="00E57527">
        <w:rPr>
          <w:sz w:val="32"/>
          <w:szCs w:val="32"/>
        </w:rPr>
        <w:t>Tdoc</w:t>
      </w:r>
      <w:proofErr w:type="spellEnd"/>
      <w:r w:rsidRPr="00E57527">
        <w:rPr>
          <w:sz w:val="32"/>
          <w:szCs w:val="32"/>
        </w:rPr>
        <w:t xml:space="preserve"> </w:t>
      </w:r>
      <w:r w:rsidR="00091557" w:rsidRPr="00E57527">
        <w:rPr>
          <w:sz w:val="32"/>
          <w:szCs w:val="32"/>
        </w:rPr>
        <w:t>R</w:t>
      </w:r>
      <w:r w:rsidR="008F1C4E" w:rsidRPr="00E57527">
        <w:rPr>
          <w:sz w:val="32"/>
          <w:szCs w:val="32"/>
        </w:rPr>
        <w:t>1</w:t>
      </w:r>
      <w:r w:rsidR="00091557" w:rsidRPr="00E57527">
        <w:rPr>
          <w:sz w:val="32"/>
          <w:szCs w:val="32"/>
        </w:rPr>
        <w:t>-</w:t>
      </w:r>
      <w:r w:rsidR="002A7513">
        <w:rPr>
          <w:sz w:val="32"/>
          <w:szCs w:val="32"/>
        </w:rPr>
        <w:t>23</w:t>
      </w:r>
      <w:r w:rsidR="00E57527" w:rsidRPr="00E57527">
        <w:rPr>
          <w:sz w:val="32"/>
          <w:szCs w:val="32"/>
        </w:rPr>
        <w:t>1008</w:t>
      </w:r>
      <w:r w:rsidR="00F52EE6">
        <w:rPr>
          <w:sz w:val="32"/>
          <w:szCs w:val="32"/>
        </w:rPr>
        <w:t>3</w:t>
      </w:r>
    </w:p>
    <w:p w14:paraId="0CE7B7E6" w14:textId="7E90E6DD" w:rsidR="00E90E49" w:rsidRPr="000E6CE1" w:rsidRDefault="000E6CE1" w:rsidP="00311702">
      <w:pPr>
        <w:pStyle w:val="3GPPHeader"/>
      </w:pPr>
      <w:r w:rsidRPr="000E6CE1">
        <w:t>Xiamen, China</w:t>
      </w:r>
      <w:r w:rsidR="0027144F" w:rsidRPr="000E6CE1">
        <w:t xml:space="preserve">, </w:t>
      </w:r>
      <w:r w:rsidRPr="000E6CE1">
        <w:t>October</w:t>
      </w:r>
      <w:r w:rsidR="0027144F" w:rsidRPr="000E6CE1">
        <w:t xml:space="preserve"> </w:t>
      </w:r>
      <w:r w:rsidRPr="000E6CE1">
        <w:t>9</w:t>
      </w:r>
      <w:r w:rsidRPr="000E6CE1">
        <w:rPr>
          <w:vertAlign w:val="superscript"/>
        </w:rPr>
        <w:t>th</w:t>
      </w:r>
      <w:r w:rsidR="001D53E7" w:rsidRPr="000E6CE1">
        <w:t xml:space="preserve"> – </w:t>
      </w:r>
      <w:r w:rsidRPr="000E6CE1">
        <w:t>13</w:t>
      </w:r>
      <w:r w:rsidR="001D53E7" w:rsidRPr="000E6CE1">
        <w:rPr>
          <w:vertAlign w:val="superscript"/>
        </w:rPr>
        <w:t>th</w:t>
      </w:r>
      <w:r w:rsidRPr="000E6CE1">
        <w:t>, 2023</w:t>
      </w:r>
    </w:p>
    <w:p w14:paraId="3086AC07" w14:textId="77777777" w:rsidR="00E90E49" w:rsidRPr="000E6CE1" w:rsidRDefault="00E90E49" w:rsidP="00357380">
      <w:pPr>
        <w:pStyle w:val="3GPPHeader"/>
      </w:pPr>
    </w:p>
    <w:p w14:paraId="3982483C" w14:textId="2DA1392F" w:rsidR="00E90E49" w:rsidRPr="008F1C4E" w:rsidRDefault="00E90E49" w:rsidP="00311702">
      <w:pPr>
        <w:pStyle w:val="3GPPHeader"/>
        <w:rPr>
          <w:sz w:val="22"/>
          <w:lang w:val="sv-FI"/>
        </w:rPr>
      </w:pPr>
      <w:r w:rsidRPr="000E6CE1">
        <w:rPr>
          <w:sz w:val="22"/>
          <w:lang w:val="sv-FI"/>
        </w:rPr>
        <w:t>Agenda Item:</w:t>
      </w:r>
      <w:r w:rsidRPr="000E6CE1">
        <w:rPr>
          <w:sz w:val="22"/>
          <w:lang w:val="sv-FI"/>
        </w:rPr>
        <w:tab/>
      </w:r>
      <w:r w:rsidR="000E6CE1">
        <w:rPr>
          <w:sz w:val="22"/>
          <w:lang w:val="sv-FI"/>
        </w:rPr>
        <w:t>7.</w:t>
      </w:r>
      <w:r w:rsidR="00E04BBB">
        <w:rPr>
          <w:sz w:val="22"/>
          <w:lang w:val="sv-FI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A724A4B" w:rsidR="00E90E49" w:rsidRPr="00CE0424" w:rsidRDefault="003D3C45" w:rsidP="00E04BBB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B2F17" w:rsidRPr="00AB2F17">
        <w:rPr>
          <w:sz w:val="22"/>
        </w:rPr>
        <w:t>Discussion on A-CSI-RS triggering offset for FR2_2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E6CE1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6E6B9E25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FB40D1" w14:textId="009685D6" w:rsidR="00E04BBB" w:rsidRDefault="006F6426" w:rsidP="00E04BBB">
      <w:pPr>
        <w:rPr>
          <w:lang w:val="en-GB" w:eastAsia="ja-JP"/>
        </w:rPr>
      </w:pPr>
      <w:r w:rsidRPr="006F6426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08A8C3" wp14:editId="1E71F3E7">
                <wp:simplePos x="0" y="0"/>
                <wp:positionH relativeFrom="margin">
                  <wp:align>right</wp:align>
                </wp:positionH>
                <wp:positionV relativeFrom="paragraph">
                  <wp:posOffset>255270</wp:posOffset>
                </wp:positionV>
                <wp:extent cx="6098540" cy="2044065"/>
                <wp:effectExtent l="0" t="0" r="16510" b="1333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044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DA9E6" w14:textId="7FB6B6DC" w:rsidR="006F6426" w:rsidRPr="00927D6C" w:rsidRDefault="006F6426" w:rsidP="006F6426">
                            <w:pPr>
                              <w:jc w:val="both"/>
                              <w:rPr>
                                <w:rFonts w:ascii="Times New Roman" w:eastAsia="Batang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</w:pPr>
                            <w:r w:rsidRPr="00927D6C">
                              <w:rPr>
                                <w:rFonts w:ascii="Times New Roman" w:eastAsia="Batang" w:hAnsi="Times New Roman" w:cs="Times New Roman"/>
                                <w:b/>
                                <w:bCs/>
                                <w:szCs w:val="20"/>
                                <w:lang w:val="en-GB" w:eastAsia="ja-JP"/>
                              </w:rPr>
                              <w:t>Conclusion</w:t>
                            </w:r>
                          </w:p>
                          <w:p w14:paraId="688B9DAA" w14:textId="77777777" w:rsidR="006F6426" w:rsidRPr="006F6426" w:rsidRDefault="006F6426" w:rsidP="006F642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6F6426">
                              <w:rPr>
                                <w:rFonts w:ascii="Times New Roman" w:eastAsia="Batang" w:hAnsi="Times New Roman" w:cs="Times New Roman" w:hint="eastAsia"/>
                                <w:szCs w:val="20"/>
                                <w:lang w:val="en-GB" w:eastAsia="ja-JP"/>
                              </w:rPr>
                              <w:t>C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>larify following in the Chairman’s note:</w:t>
                            </w:r>
                          </w:p>
                          <w:p w14:paraId="4F2C7D0A" w14:textId="77777777" w:rsidR="006F6426" w:rsidRPr="006F6426" w:rsidRDefault="006F6426" w:rsidP="006F6426">
                            <w:pPr>
                              <w:numPr>
                                <w:ilvl w:val="1"/>
                                <w:numId w:val="25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Extended value range for aperiodic CSI-RS triggering offset in 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i/>
                                <w:iCs/>
                                <w:szCs w:val="20"/>
                                <w:lang w:val="en-GB" w:eastAsia="ja-JP"/>
                              </w:rPr>
                              <w:t>crossSlotScheduling-r16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 indicates support for 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i/>
                                <w:iCs/>
                                <w:szCs w:val="20"/>
                                <w:lang w:val="en-GB" w:eastAsia="ja-JP"/>
                              </w:rPr>
                              <w:t>aperiodicTriggeringOffset-r16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 with:</w:t>
                            </w:r>
                          </w:p>
                          <w:p w14:paraId="78C5D341" w14:textId="5D189A7A" w:rsidR="006F6426" w:rsidRPr="006F6426" w:rsidRDefault="006F6426" w:rsidP="006F6426">
                            <w:pPr>
                              <w:numPr>
                                <w:ilvl w:val="2"/>
                                <w:numId w:val="25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Value range {0, 1, 2, 3, 4, 5, 6, …, 15, 16, 24} for aperiodic CSI-RS triggering offset by 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i/>
                                <w:iCs/>
                                <w:szCs w:val="20"/>
                                <w:lang w:val="en-GB" w:eastAsia="ja-JP"/>
                              </w:rPr>
                              <w:t>aperiodicTriggeringOffset-r16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PDCCH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CSIRS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≤3</m:t>
                              </m:r>
                            </m:oMath>
                          </w:p>
                          <w:p w14:paraId="584650A9" w14:textId="6FD18B1E" w:rsidR="006F6426" w:rsidRPr="006F6426" w:rsidRDefault="006F6426" w:rsidP="006F6426">
                            <w:pPr>
                              <w:numPr>
                                <w:ilvl w:val="2"/>
                                <w:numId w:val="25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Value range {0, 1, 2, 3, 4, 5, 6, …, 15, 16, 24} for aperiodic CSI-RS triggering offset by 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i/>
                                <w:iCs/>
                                <w:szCs w:val="20"/>
                                <w:lang w:val="en-GB" w:eastAsia="ja-JP"/>
                              </w:rPr>
                              <w:t>aperiodicTriggeringOffset-r16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CSIRS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&lt;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PDCCH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≤3</m:t>
                              </m:r>
                            </m:oMath>
                          </w:p>
                          <w:p w14:paraId="1C913A8A" w14:textId="77777777" w:rsidR="006F6426" w:rsidRPr="006F6426" w:rsidRDefault="006F6426" w:rsidP="006F6426">
                            <w:pPr>
                              <w:numPr>
                                <w:ilvl w:val="1"/>
                                <w:numId w:val="25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x-none" w:eastAsia="ja-JP"/>
                              </w:rPr>
                              <w:t xml:space="preserve">Rel-16 UE capability </w:t>
                            </w:r>
                            <w:r w:rsidRPr="006F6426">
                              <w:rPr>
                                <w:rFonts w:ascii="Times New Roman" w:eastAsia="Batang" w:hAnsi="Times New Roman" w:cs="Times New Roman" w:hint="eastAsia"/>
                                <w:i/>
                                <w:iCs/>
                                <w:szCs w:val="20"/>
                                <w:lang w:val="x-none" w:eastAsia="ja-JP"/>
                              </w:rPr>
                              <w:t>c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i/>
                                <w:iCs/>
                                <w:szCs w:val="20"/>
                                <w:lang w:val="x-none" w:eastAsia="ja-JP"/>
                              </w:rPr>
                              <w:t>rossCarrierA-CSI-trigDiffSCS-r16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x-none" w:eastAsia="ja-JP"/>
                              </w:rPr>
                              <w:t xml:space="preserve"> includes support for 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i/>
                                <w:iCs/>
                                <w:szCs w:val="20"/>
                                <w:lang w:val="en-GB" w:eastAsia="ja-JP"/>
                              </w:rPr>
                              <w:t>aperiodicTriggeringOffset-r16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x-none" w:eastAsia="ja-JP"/>
                              </w:rPr>
                              <w:t xml:space="preserve"> with:</w:t>
                            </w:r>
                          </w:p>
                          <w:p w14:paraId="0A7F7D21" w14:textId="1046A6FC" w:rsidR="006F6426" w:rsidRPr="006F6426" w:rsidRDefault="006F6426" w:rsidP="006F6426">
                            <w:pPr>
                              <w:numPr>
                                <w:ilvl w:val="2"/>
                                <w:numId w:val="25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Value range {0, 1, …, 31} for aperiodic CSI-RS triggering offset by 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i/>
                                <w:iCs/>
                                <w:szCs w:val="20"/>
                                <w:lang w:val="en-GB" w:eastAsia="ja-JP"/>
                              </w:rPr>
                              <w:t>aperiodicTriggeringOffset-r16</w:t>
                            </w:r>
                            <w:r w:rsidRPr="006F6426">
                              <w:rPr>
                                <w:rFonts w:ascii="Times New Roman" w:eastAsia="Batang" w:hAnsi="Times New Roman" w:cs="Times New Roman"/>
                                <w:szCs w:val="20"/>
                                <w:lang w:val="en-GB" w:eastAsia="ja-JP"/>
                              </w:rPr>
                              <w:t xml:space="preserve">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PDCCH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&lt;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CSIRS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≤3</m:t>
                              </m:r>
                            </m:oMath>
                          </w:p>
                          <w:p w14:paraId="0724639A" w14:textId="6F17D0EB" w:rsidR="006F6426" w:rsidRDefault="006F64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8A8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9pt;margin-top:20.1pt;width:480.2pt;height:160.9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">
                <v:textbox>
                  <w:txbxContent>
                    <w:p w14:paraId="119DA9E6" w14:textId="7FB6B6DC" w:rsidR="006F6426" w:rsidRPr="00927D6C" w:rsidRDefault="006F6426" w:rsidP="006F6426">
                      <w:pPr>
                        <w:jc w:val="both"/>
                        <w:rPr>
                          <w:rFonts w:ascii="Times New Roman" w:eastAsia="Batang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</w:pPr>
                      <w:r w:rsidRPr="00927D6C">
                        <w:rPr>
                          <w:rFonts w:ascii="Times New Roman" w:eastAsia="Batang" w:hAnsi="Times New Roman" w:cs="Times New Roman"/>
                          <w:b/>
                          <w:bCs/>
                          <w:szCs w:val="20"/>
                          <w:lang w:val="en-GB" w:eastAsia="ja-JP"/>
                        </w:rPr>
                        <w:t>Conclusion</w:t>
                      </w:r>
                    </w:p>
                    <w:p w14:paraId="688B9DAA" w14:textId="77777777" w:rsidR="006F6426" w:rsidRPr="006F6426" w:rsidRDefault="006F6426" w:rsidP="006F6426">
                      <w:pPr>
                        <w:spacing w:after="0" w:line="240" w:lineRule="auto"/>
                        <w:jc w:val="both"/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</w:pPr>
                      <w:r w:rsidRPr="006F6426">
                        <w:rPr>
                          <w:rFonts w:ascii="Times New Roman" w:eastAsia="Batang" w:hAnsi="Times New Roman" w:cs="Times New Roman" w:hint="eastAsia"/>
                          <w:szCs w:val="20"/>
                          <w:lang w:val="en-GB" w:eastAsia="ja-JP"/>
                        </w:rPr>
                        <w:t>C</w:t>
                      </w: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>larify following in the Chairman’s note:</w:t>
                      </w:r>
                    </w:p>
                    <w:p w14:paraId="4F2C7D0A" w14:textId="77777777" w:rsidR="006F6426" w:rsidRPr="006F6426" w:rsidRDefault="006F6426" w:rsidP="006F6426">
                      <w:pPr>
                        <w:numPr>
                          <w:ilvl w:val="1"/>
                          <w:numId w:val="25"/>
                        </w:numPr>
                        <w:spacing w:after="0" w:line="240" w:lineRule="auto"/>
                        <w:jc w:val="both"/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</w:pP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Extended value range for aperiodic CSI-RS triggering offset in </w:t>
                      </w:r>
                      <w:r w:rsidRPr="006F6426">
                        <w:rPr>
                          <w:rFonts w:ascii="Times New Roman" w:eastAsia="Batang" w:hAnsi="Times New Roman" w:cs="Times New Roman"/>
                          <w:i/>
                          <w:iCs/>
                          <w:szCs w:val="20"/>
                          <w:lang w:val="en-GB" w:eastAsia="ja-JP"/>
                        </w:rPr>
                        <w:t>crossSlotScheduling-r16</w:t>
                      </w: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 indicates support for </w:t>
                      </w:r>
                      <w:r w:rsidRPr="006F6426">
                        <w:rPr>
                          <w:rFonts w:ascii="Times New Roman" w:eastAsia="Batang" w:hAnsi="Times New Roman" w:cs="Times New Roman"/>
                          <w:i/>
                          <w:iCs/>
                          <w:szCs w:val="20"/>
                          <w:lang w:val="en-GB" w:eastAsia="ja-JP"/>
                        </w:rPr>
                        <w:t>aperiodicTriggeringOffset-r16</w:t>
                      </w: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 with:</w:t>
                      </w:r>
                    </w:p>
                    <w:p w14:paraId="78C5D341" w14:textId="5D189A7A" w:rsidR="006F6426" w:rsidRPr="006F6426" w:rsidRDefault="006F6426" w:rsidP="006F6426">
                      <w:pPr>
                        <w:numPr>
                          <w:ilvl w:val="2"/>
                          <w:numId w:val="25"/>
                        </w:numPr>
                        <w:spacing w:after="0" w:line="240" w:lineRule="auto"/>
                        <w:jc w:val="both"/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</w:pP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Value range {0, 1, 2, 3, 4, 5, 6, …, 15, 16, 24} for aperiodic CSI-RS triggering offset by </w:t>
                      </w:r>
                      <w:r w:rsidRPr="006F6426">
                        <w:rPr>
                          <w:rFonts w:ascii="Times New Roman" w:eastAsia="Batang" w:hAnsi="Times New Roman" w:cs="Times New Roman"/>
                          <w:i/>
                          <w:iCs/>
                          <w:szCs w:val="20"/>
                          <w:lang w:val="en-GB" w:eastAsia="ja-JP"/>
                        </w:rPr>
                        <w:t>aperiodicTriggeringOffset-r16</w:t>
                      </w: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PDCCH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eastAsia="ja-JP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CSIRS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eastAsia="ja-JP"/>
                          </w:rPr>
                          <m:t>≤3</m:t>
                        </m:r>
                      </m:oMath>
                    </w:p>
                    <w:p w14:paraId="584650A9" w14:textId="6FD18B1E" w:rsidR="006F6426" w:rsidRPr="006F6426" w:rsidRDefault="006F6426" w:rsidP="006F6426">
                      <w:pPr>
                        <w:numPr>
                          <w:ilvl w:val="2"/>
                          <w:numId w:val="25"/>
                        </w:numPr>
                        <w:spacing w:after="0" w:line="240" w:lineRule="auto"/>
                        <w:jc w:val="both"/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</w:pP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Value range {0, 1, 2, 3, 4, 5, 6, …, 15, 16, 24} for aperiodic CSI-RS triggering offset by </w:t>
                      </w:r>
                      <w:r w:rsidRPr="006F6426">
                        <w:rPr>
                          <w:rFonts w:ascii="Times New Roman" w:eastAsia="Batang" w:hAnsi="Times New Roman" w:cs="Times New Roman"/>
                          <w:i/>
                          <w:iCs/>
                          <w:szCs w:val="20"/>
                          <w:lang w:val="en-GB" w:eastAsia="ja-JP"/>
                        </w:rPr>
                        <w:t>aperiodicTriggeringOffset-r16</w:t>
                      </w: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CSIRS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eastAsia="ja-JP"/>
                          </w:rPr>
                          <m:t>&lt;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PDCCH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eastAsia="ja-JP"/>
                          </w:rPr>
                          <m:t>≤3</m:t>
                        </m:r>
                      </m:oMath>
                    </w:p>
                    <w:p w14:paraId="1C913A8A" w14:textId="77777777" w:rsidR="006F6426" w:rsidRPr="006F6426" w:rsidRDefault="006F6426" w:rsidP="006F6426">
                      <w:pPr>
                        <w:numPr>
                          <w:ilvl w:val="1"/>
                          <w:numId w:val="25"/>
                        </w:numPr>
                        <w:spacing w:after="0" w:line="240" w:lineRule="auto"/>
                        <w:jc w:val="both"/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</w:pP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x-none" w:eastAsia="ja-JP"/>
                        </w:rPr>
                        <w:t xml:space="preserve">Rel-16 UE capability </w:t>
                      </w:r>
                      <w:r w:rsidRPr="006F6426">
                        <w:rPr>
                          <w:rFonts w:ascii="Times New Roman" w:eastAsia="Batang" w:hAnsi="Times New Roman" w:cs="Times New Roman" w:hint="eastAsia"/>
                          <w:i/>
                          <w:iCs/>
                          <w:szCs w:val="20"/>
                          <w:lang w:val="x-none" w:eastAsia="ja-JP"/>
                        </w:rPr>
                        <w:t>c</w:t>
                      </w:r>
                      <w:r w:rsidRPr="006F6426">
                        <w:rPr>
                          <w:rFonts w:ascii="Times New Roman" w:eastAsia="Batang" w:hAnsi="Times New Roman" w:cs="Times New Roman"/>
                          <w:i/>
                          <w:iCs/>
                          <w:szCs w:val="20"/>
                          <w:lang w:val="x-none" w:eastAsia="ja-JP"/>
                        </w:rPr>
                        <w:t>rossCarrierA-CSI-trigDiffSCS-r16</w:t>
                      </w: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x-none" w:eastAsia="ja-JP"/>
                        </w:rPr>
                        <w:t xml:space="preserve"> includes support for </w:t>
                      </w:r>
                      <w:r w:rsidRPr="006F6426">
                        <w:rPr>
                          <w:rFonts w:ascii="Times New Roman" w:eastAsia="Batang" w:hAnsi="Times New Roman" w:cs="Times New Roman"/>
                          <w:i/>
                          <w:iCs/>
                          <w:szCs w:val="20"/>
                          <w:lang w:val="en-GB" w:eastAsia="ja-JP"/>
                        </w:rPr>
                        <w:t>aperiodicTriggeringOffset-r16</w:t>
                      </w: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x-none" w:eastAsia="ja-JP"/>
                        </w:rPr>
                        <w:t xml:space="preserve"> with:</w:t>
                      </w:r>
                    </w:p>
                    <w:p w14:paraId="0A7F7D21" w14:textId="1046A6FC" w:rsidR="006F6426" w:rsidRPr="006F6426" w:rsidRDefault="006F6426" w:rsidP="006F6426">
                      <w:pPr>
                        <w:numPr>
                          <w:ilvl w:val="2"/>
                          <w:numId w:val="25"/>
                        </w:numPr>
                        <w:spacing w:after="0" w:line="240" w:lineRule="auto"/>
                        <w:jc w:val="both"/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</w:pP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Value range {0, 1, …, 31} for aperiodic CSI-RS triggering offset by </w:t>
                      </w:r>
                      <w:r w:rsidRPr="006F6426">
                        <w:rPr>
                          <w:rFonts w:ascii="Times New Roman" w:eastAsia="Batang" w:hAnsi="Times New Roman" w:cs="Times New Roman"/>
                          <w:i/>
                          <w:iCs/>
                          <w:szCs w:val="20"/>
                          <w:lang w:val="en-GB" w:eastAsia="ja-JP"/>
                        </w:rPr>
                        <w:t>aperiodicTriggeringOffset-r16</w:t>
                      </w:r>
                      <w:r w:rsidRPr="006F6426">
                        <w:rPr>
                          <w:rFonts w:ascii="Times New Roman" w:eastAsia="Batang" w:hAnsi="Times New Roman" w:cs="Times New Roman"/>
                          <w:szCs w:val="20"/>
                          <w:lang w:val="en-GB" w:eastAsia="ja-JP"/>
                        </w:rPr>
                        <w:t xml:space="preserve">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PDCCH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eastAsia="ja-JP"/>
                          </w:rPr>
                          <m:t>&lt;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ja-JP"/>
                              </w:rPr>
                              <m:t>CSIRS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eastAsia="ja-JP"/>
                          </w:rPr>
                          <m:t>≤3</m:t>
                        </m:r>
                      </m:oMath>
                    </w:p>
                    <w:p w14:paraId="0724639A" w14:textId="6F17D0EB" w:rsidR="006F6426" w:rsidRDefault="006F6426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>In RAN1#114 the following conclusion was made</w:t>
      </w:r>
      <w:r w:rsidR="000101E8">
        <w:rPr>
          <w:lang w:val="en-GB" w:eastAsia="ja-JP"/>
        </w:rPr>
        <w:t xml:space="preserve"> based on the discussion summary in </w:t>
      </w:r>
      <w:r w:rsidR="000101E8">
        <w:rPr>
          <w:lang w:val="en-GB" w:eastAsia="ja-JP"/>
        </w:rPr>
        <w:fldChar w:fldCharType="begin"/>
      </w:r>
      <w:r w:rsidR="000101E8">
        <w:rPr>
          <w:lang w:val="en-GB" w:eastAsia="ja-JP"/>
        </w:rPr>
        <w:instrText xml:space="preserve"> REF _Ref146882842 \r \h </w:instrText>
      </w:r>
      <w:r w:rsidR="000101E8">
        <w:rPr>
          <w:lang w:val="en-GB" w:eastAsia="ja-JP"/>
        </w:rPr>
      </w:r>
      <w:r w:rsidR="000101E8">
        <w:rPr>
          <w:lang w:val="en-GB" w:eastAsia="ja-JP"/>
        </w:rPr>
        <w:fldChar w:fldCharType="separate"/>
      </w:r>
      <w:r w:rsidR="000101E8">
        <w:rPr>
          <w:lang w:val="en-GB" w:eastAsia="ja-JP"/>
        </w:rPr>
        <w:t>[1]</w:t>
      </w:r>
      <w:r w:rsidR="000101E8">
        <w:rPr>
          <w:lang w:val="en-GB" w:eastAsia="ja-JP"/>
        </w:rPr>
        <w:fldChar w:fldCharType="end"/>
      </w:r>
      <w:r>
        <w:rPr>
          <w:lang w:val="en-GB" w:eastAsia="ja-JP"/>
        </w:rPr>
        <w:t>:</w:t>
      </w:r>
    </w:p>
    <w:p w14:paraId="1D4BE2BE" w14:textId="0CE79FA2" w:rsidR="006F6426" w:rsidRDefault="006F6426" w:rsidP="00E04BBB">
      <w:pPr>
        <w:rPr>
          <w:lang w:val="en-GB" w:eastAsia="ja-JP"/>
        </w:rPr>
      </w:pPr>
    </w:p>
    <w:p w14:paraId="3B394098" w14:textId="064A67BA" w:rsidR="006F6426" w:rsidRDefault="00F12431" w:rsidP="00E04BBB">
      <w:pPr>
        <w:rPr>
          <w:rFonts w:eastAsiaTheme="minorEastAsia"/>
          <w:szCs w:val="20"/>
          <w:lang w:eastAsia="ja-JP"/>
        </w:rPr>
      </w:pPr>
      <w:r>
        <w:rPr>
          <w:lang w:val="en-GB" w:eastAsia="ja-JP"/>
        </w:rPr>
        <w:t xml:space="preserve">In RAN1#114, it was also discussed (but not concluded) on whether or not a new UE capability should be defined for support of extended value range for the aperiodic CSI-RS triggering offset defined in Rel-17 for 480 and 960 kHz SCS, i.e., for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val="x-none" w:eastAsia="ja-JP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val="x-none" w:eastAsia="ja-JP"/>
              </w:rPr>
              <m:t>μ</m:t>
            </m:r>
          </m:e>
          <m:sub>
            <m:r>
              <w:rPr>
                <w:rFonts w:ascii="Cambria Math" w:hAnsi="Cambria Math" w:cs="Times New Roman"/>
                <w:szCs w:val="20"/>
                <w:lang w:val="x-none" w:eastAsia="ja-JP"/>
              </w:rPr>
              <m:t>CSIRS</m:t>
            </m:r>
          </m:sub>
        </m:sSub>
        <m:r>
          <w:rPr>
            <w:rFonts w:ascii="Cambria Math" w:hAnsi="Cambria Math" w:cs="Times New Roman"/>
            <w:szCs w:val="20"/>
            <w:lang w:val="x-none" w:eastAsia="ja-JP"/>
          </w:rPr>
          <m:t>=5</m:t>
        </m:r>
      </m:oMath>
      <w:r w:rsidRPr="00927D6C">
        <w:t xml:space="preserve"> </w:t>
      </w:r>
      <w:r>
        <w:t>and</w:t>
      </w:r>
      <w:r w:rsidRPr="00927D6C"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val="x-none" w:eastAsia="ja-JP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val="x-none" w:eastAsia="ja-JP"/>
              </w:rPr>
              <m:t>μ</m:t>
            </m:r>
          </m:e>
          <m:sub>
            <m:r>
              <w:rPr>
                <w:rFonts w:ascii="Cambria Math" w:hAnsi="Cambria Math" w:cs="Times New Roman"/>
                <w:szCs w:val="20"/>
                <w:lang w:val="x-none" w:eastAsia="ja-JP"/>
              </w:rPr>
              <m:t>CSIRS</m:t>
            </m:r>
          </m:sub>
        </m:sSub>
        <m:r>
          <w:rPr>
            <w:rFonts w:ascii="Cambria Math" w:hAnsi="Cambria Math" w:cs="Times New Roman"/>
            <w:szCs w:val="20"/>
            <w:lang w:val="x-none" w:eastAsia="ja-JP"/>
          </w:rPr>
          <m:t>=6</m:t>
        </m:r>
      </m:oMath>
      <w:r>
        <w:rPr>
          <w:rFonts w:eastAsiaTheme="minorEastAsia"/>
          <w:szCs w:val="20"/>
          <w:lang w:eastAsia="ja-JP"/>
        </w:rPr>
        <w:t>.</w:t>
      </w:r>
    </w:p>
    <w:p w14:paraId="18DD20A2" w14:textId="323732D7" w:rsidR="00F12431" w:rsidRDefault="00F12431" w:rsidP="00E04BBB">
      <w:pPr>
        <w:rPr>
          <w:rFonts w:eastAsiaTheme="minorEastAsia"/>
          <w:szCs w:val="20"/>
          <w:lang w:eastAsia="ja-JP"/>
        </w:rPr>
      </w:pPr>
      <w:r>
        <w:rPr>
          <w:rFonts w:eastAsiaTheme="minorEastAsia"/>
          <w:szCs w:val="20"/>
          <w:lang w:eastAsia="ja-JP"/>
        </w:rPr>
        <w:t xml:space="preserve">The relevant RAN1 agreement on extended value range for </w:t>
      </w:r>
      <w:r w:rsidR="006D1DD2">
        <w:rPr>
          <w:rFonts w:eastAsiaTheme="minorEastAsia"/>
          <w:szCs w:val="20"/>
          <w:lang w:eastAsia="ja-JP"/>
        </w:rPr>
        <w:t>480/960 kHz SCS</w:t>
      </w:r>
      <w:r>
        <w:rPr>
          <w:rFonts w:eastAsiaTheme="minorEastAsia"/>
          <w:szCs w:val="20"/>
          <w:lang w:eastAsia="ja-JP"/>
        </w:rPr>
        <w:t xml:space="preserve"> was made in RAN1#109-e as follows</w:t>
      </w:r>
      <w:r w:rsidR="006D1DD2">
        <w:rPr>
          <w:rFonts w:eastAsiaTheme="minorEastAsia"/>
          <w:szCs w:val="20"/>
          <w:lang w:eastAsia="ja-JP"/>
        </w:rPr>
        <w:t xml:space="preserve">. We point out that </w:t>
      </w:r>
      <w:r>
        <w:rPr>
          <w:rFonts w:eastAsiaTheme="minorEastAsia"/>
          <w:szCs w:val="20"/>
          <w:lang w:eastAsia="ja-JP"/>
        </w:rPr>
        <w:t>no UE capability associated with this parameter was defined in the WI.</w:t>
      </w:r>
    </w:p>
    <w:p w14:paraId="581DEFD5" w14:textId="77777777" w:rsidR="00F12431" w:rsidRPr="00F12431" w:rsidRDefault="00F12431" w:rsidP="00F12431">
      <w:pPr>
        <w:spacing w:after="0" w:line="240" w:lineRule="auto"/>
        <w:ind w:left="567"/>
        <w:rPr>
          <w:rFonts w:ascii="Times" w:eastAsia="Batang" w:hAnsi="Times" w:cs="Times New Roman"/>
          <w:b/>
          <w:szCs w:val="24"/>
          <w:lang w:val="en-GB" w:eastAsia="x-none"/>
        </w:rPr>
      </w:pPr>
      <w:r w:rsidRPr="00F12431">
        <w:rPr>
          <w:rFonts w:ascii="Times New Roman" w:eastAsia="Malgun Gothic" w:hAnsi="Times New Roman" w:cs="Times New Roman"/>
          <w:b/>
          <w:szCs w:val="24"/>
          <w:highlight w:val="green"/>
          <w:lang w:val="en-GB" w:eastAsia="zh-CN"/>
        </w:rPr>
        <w:t>Agreement</w:t>
      </w:r>
    </w:p>
    <w:p w14:paraId="0F86A063" w14:textId="77777777" w:rsidR="00F12431" w:rsidRPr="00F12431" w:rsidRDefault="00F12431" w:rsidP="00F12431">
      <w:pPr>
        <w:spacing w:after="0" w:line="240" w:lineRule="auto"/>
        <w:ind w:left="567"/>
        <w:rPr>
          <w:rFonts w:ascii="Times" w:eastAsia="Batang" w:hAnsi="Times" w:cs="Times New Roman"/>
          <w:szCs w:val="24"/>
        </w:rPr>
      </w:pPr>
      <w:r w:rsidRPr="00F12431">
        <w:rPr>
          <w:rFonts w:ascii="Times" w:eastAsia="Batang" w:hAnsi="Times" w:cs="Times New Roman"/>
          <w:szCs w:val="24"/>
          <w:lang w:val="en-GB"/>
        </w:rPr>
        <w:t xml:space="preserve">Support the following values of </w:t>
      </w:r>
      <w:r w:rsidRPr="00F12431">
        <w:rPr>
          <w:rFonts w:ascii="Times" w:eastAsia="Batang" w:hAnsi="Times" w:cs="Times New Roman"/>
          <w:i/>
          <w:iCs/>
          <w:szCs w:val="24"/>
          <w:lang w:val="en-GB"/>
        </w:rPr>
        <w:t>aperiodicTriggeringOffset-r17</w:t>
      </w:r>
      <w:r w:rsidRPr="00F12431">
        <w:rPr>
          <w:rFonts w:ascii="Times" w:eastAsia="Batang" w:hAnsi="Times" w:cs="Times New Roman"/>
          <w:szCs w:val="24"/>
          <w:lang w:val="en-GB"/>
        </w:rPr>
        <w:t xml:space="preserve"> for SCS 480 and 960 kHz, where the value indicates the number of slots. </w:t>
      </w:r>
    </w:p>
    <w:p w14:paraId="3AC3BFEB" w14:textId="77777777" w:rsidR="00F12431" w:rsidRPr="00F12431" w:rsidRDefault="00F12431" w:rsidP="00F12431">
      <w:pPr>
        <w:spacing w:after="0" w:line="240" w:lineRule="auto"/>
        <w:ind w:left="567"/>
        <w:rPr>
          <w:rFonts w:ascii="Times" w:eastAsia="Batang" w:hAnsi="Times" w:cs="Times New Roman"/>
          <w:szCs w:val="24"/>
          <w:lang w:val="en-GB" w:eastAsia="zh-CN"/>
        </w:rPr>
      </w:pPr>
      <w:r w:rsidRPr="00F12431">
        <w:rPr>
          <w:rFonts w:ascii="Times" w:eastAsia="Batang" w:hAnsi="Times" w:cs="Times New Roman"/>
          <w:szCs w:val="24"/>
          <w:lang w:val="en-GB"/>
        </w:rPr>
        <w:t>{0, 1, 2, 3, 4, 5, 6, 7, 8, 9, 10, 11, 12, 13, 14, 15, 16, 17, 18, 19, 20, 21, 22, 23, 24, 25, 26, 27, 28, 29, 30, 31}*4.</w:t>
      </w:r>
    </w:p>
    <w:p w14:paraId="36DD1AFB" w14:textId="2D9B743A" w:rsidR="00F12431" w:rsidRDefault="00F12431" w:rsidP="00E04BBB">
      <w:pPr>
        <w:rPr>
          <w:lang w:eastAsia="ja-JP"/>
        </w:rPr>
      </w:pPr>
    </w:p>
    <w:p w14:paraId="3FC6AE16" w14:textId="131C9975" w:rsidR="006D1DD2" w:rsidRDefault="006D1DD2" w:rsidP="00E04BBB">
      <w:pPr>
        <w:rPr>
          <w:lang w:eastAsia="ja-JP"/>
        </w:rPr>
      </w:pPr>
      <w:r>
        <w:rPr>
          <w:lang w:eastAsia="ja-JP"/>
        </w:rPr>
        <w:t>This was captured in 38.331 within the IE</w:t>
      </w:r>
      <w:r w:rsidRPr="006D1DD2">
        <w:t xml:space="preserve"> </w:t>
      </w:r>
      <w:r w:rsidRPr="006D1DD2">
        <w:rPr>
          <w:i/>
          <w:iCs/>
          <w:lang w:eastAsia="ja-JP"/>
        </w:rPr>
        <w:t>NZP-CSI-RS-</w:t>
      </w:r>
      <w:proofErr w:type="spellStart"/>
      <w:r w:rsidRPr="006D1DD2">
        <w:rPr>
          <w:i/>
          <w:iCs/>
          <w:lang w:eastAsia="ja-JP"/>
        </w:rPr>
        <w:t>ResourceSet</w:t>
      </w:r>
      <w:proofErr w:type="spellEnd"/>
      <w:r>
        <w:rPr>
          <w:lang w:eastAsia="ja-JP"/>
        </w:rPr>
        <w:t xml:space="preserve"> as follows:</w:t>
      </w:r>
    </w:p>
    <w:p w14:paraId="7EB725C0" w14:textId="463CBBEE" w:rsidR="006D1DD2" w:rsidRPr="006D1DD2" w:rsidRDefault="006D1DD2" w:rsidP="006D1D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aperiodicTriggeringOffset           </w:t>
      </w:r>
      <w:r w:rsidRPr="006D1DD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(0..6)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</w:t>
      </w:r>
      <w:r w:rsidRPr="006D1DD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  </w:t>
      </w:r>
      <w:r w:rsidRPr="006D1DD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S</w:t>
      </w:r>
    </w:p>
    <w:p w14:paraId="6F52E4D4" w14:textId="77777777" w:rsidR="006D1DD2" w:rsidRPr="006D1DD2" w:rsidRDefault="006D1DD2" w:rsidP="006D1D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5A2178D9" w14:textId="0F64BAC2" w:rsidR="006D1DD2" w:rsidRPr="006D1DD2" w:rsidRDefault="006D1DD2" w:rsidP="006D1D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aperiodicTriggeringOffset-r16       </w:t>
      </w:r>
      <w:r w:rsidRPr="006D1DD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(0..31)                         </w:t>
      </w:r>
      <w:r w:rsidRPr="006D1DD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</w:t>
      </w:r>
      <w:r w:rsidRPr="006D1DD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S</w:t>
      </w:r>
    </w:p>
    <w:p w14:paraId="512602F5" w14:textId="77777777" w:rsidR="006D1DD2" w:rsidRPr="006D1DD2" w:rsidRDefault="006D1DD2" w:rsidP="006D1D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3A4C60F3" w14:textId="77777777" w:rsidR="006D1DD2" w:rsidRPr="006D1DD2" w:rsidRDefault="006D1DD2" w:rsidP="006D1D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311BDDA3" w14:textId="5E414CC4" w:rsidR="006D1DD2" w:rsidRPr="006D1DD2" w:rsidRDefault="006D1DD2" w:rsidP="006D1D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6D1DD2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en-GB"/>
        </w:rPr>
        <w:t xml:space="preserve">aperiodicTriggeringOffset-r17       </w:t>
      </w:r>
      <w:r w:rsidRPr="006D1DD2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yellow"/>
          <w:lang w:val="en-GB" w:eastAsia="en-GB"/>
        </w:rPr>
        <w:t>INTEGER</w:t>
      </w:r>
      <w:r w:rsidRPr="006D1DD2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en-GB"/>
        </w:rPr>
        <w:t xml:space="preserve"> (0..124)                       </w:t>
      </w:r>
      <w:r w:rsidRPr="006D1DD2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yellow"/>
          <w:lang w:val="en-GB" w:eastAsia="en-GB"/>
        </w:rPr>
        <w:t>OPTIONAL</w:t>
      </w:r>
      <w:r w:rsidRPr="006D1DD2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en-GB"/>
        </w:rPr>
        <w:t xml:space="preserve">,  </w:t>
      </w:r>
      <w:r w:rsidRPr="006D1DD2">
        <w:rPr>
          <w:rFonts w:ascii="Courier New" w:eastAsia="Times New Roman" w:hAnsi="Courier New" w:cs="Times New Roman"/>
          <w:noProof/>
          <w:color w:val="808080"/>
          <w:sz w:val="16"/>
          <w:szCs w:val="20"/>
          <w:highlight w:val="yellow"/>
          <w:lang w:val="en-GB" w:eastAsia="en-GB"/>
        </w:rPr>
        <w:t>-- Need S</w:t>
      </w:r>
    </w:p>
    <w:p w14:paraId="313744E8" w14:textId="5A0E00DD" w:rsidR="006D1DD2" w:rsidRPr="006D1DD2" w:rsidRDefault="006D1DD2" w:rsidP="006D1D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D1DD2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0"/>
      </w:tblGrid>
      <w:tr w:rsidR="006D1DD2" w:rsidRPr="006D1DD2" w14:paraId="067510B9" w14:textId="77777777" w:rsidTr="006D1D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D86A" w14:textId="77777777" w:rsidR="006D1DD2" w:rsidRPr="006D1DD2" w:rsidRDefault="006D1DD2" w:rsidP="006D1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lang w:val="en-GB" w:eastAsia="sv-SE"/>
              </w:rPr>
            </w:pPr>
            <w:r w:rsidRPr="006D1DD2">
              <w:rPr>
                <w:rFonts w:eastAsia="Times New Roman" w:cs="Times New Roman"/>
                <w:b/>
                <w:i/>
                <w:sz w:val="18"/>
                <w:lang w:val="en-GB" w:eastAsia="sv-SE"/>
              </w:rPr>
              <w:lastRenderedPageBreak/>
              <w:t>NZP-CSI-RS-</w:t>
            </w:r>
            <w:proofErr w:type="spellStart"/>
            <w:r w:rsidRPr="006D1DD2">
              <w:rPr>
                <w:rFonts w:eastAsia="Times New Roman" w:cs="Times New Roman"/>
                <w:b/>
                <w:i/>
                <w:sz w:val="18"/>
                <w:lang w:val="en-GB" w:eastAsia="sv-SE"/>
              </w:rPr>
              <w:t>ResourceSet</w:t>
            </w:r>
            <w:proofErr w:type="spellEnd"/>
            <w:r w:rsidRPr="006D1DD2">
              <w:rPr>
                <w:rFonts w:eastAsia="Times New Roman" w:cs="Times New Roman"/>
                <w:b/>
                <w:i/>
                <w:sz w:val="18"/>
                <w:lang w:val="en-GB" w:eastAsia="sv-SE"/>
              </w:rPr>
              <w:t xml:space="preserve"> </w:t>
            </w:r>
            <w:r w:rsidRPr="006D1DD2">
              <w:rPr>
                <w:rFonts w:eastAsia="Times New Roman" w:cs="Times New Roman"/>
                <w:b/>
                <w:sz w:val="18"/>
                <w:lang w:val="en-GB" w:eastAsia="sv-SE"/>
              </w:rPr>
              <w:t>field descriptions</w:t>
            </w:r>
          </w:p>
        </w:tc>
      </w:tr>
      <w:tr w:rsidR="006D1DD2" w:rsidRPr="006D1DD2" w14:paraId="7878D0E2" w14:textId="77777777" w:rsidTr="006D1D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397F" w14:textId="77777777" w:rsidR="006D1DD2" w:rsidRPr="006D1DD2" w:rsidRDefault="006D1DD2" w:rsidP="006D1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lang w:val="en-GB" w:eastAsia="sv-SE"/>
              </w:rPr>
            </w:pPr>
            <w:proofErr w:type="spellStart"/>
            <w:r w:rsidRPr="006D1DD2">
              <w:rPr>
                <w:rFonts w:eastAsia="Times New Roman" w:cs="Times New Roman"/>
                <w:b/>
                <w:i/>
                <w:sz w:val="18"/>
                <w:lang w:val="en-GB" w:eastAsia="sv-SE"/>
              </w:rPr>
              <w:t>aperiodicTriggeringOffset</w:t>
            </w:r>
            <w:proofErr w:type="spellEnd"/>
            <w:r w:rsidRPr="006D1DD2">
              <w:rPr>
                <w:rFonts w:eastAsia="Times New Roman" w:cs="Times New Roman"/>
                <w:b/>
                <w:i/>
                <w:sz w:val="18"/>
                <w:lang w:val="en-GB" w:eastAsia="sv-SE"/>
              </w:rPr>
              <w:t>, aperiodicTriggeringOffset</w:t>
            </w:r>
            <w:r w:rsidRPr="006D1DD2">
              <w:rPr>
                <w:rFonts w:eastAsia="Times New Roman" w:cs="Times New Roman"/>
                <w:b/>
                <w:i/>
                <w:sz w:val="18"/>
                <w:lang w:val="en-GB" w:eastAsia="ja-JP"/>
              </w:rPr>
              <w:t xml:space="preserve">-r16, </w:t>
            </w:r>
            <w:r w:rsidRPr="006D1DD2"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highlight w:val="yellow"/>
                <w:lang w:val="en-GB" w:eastAsia="ja-JP"/>
              </w:rPr>
              <w:t>aperiodicTriggeringOffset-r17</w:t>
            </w:r>
          </w:p>
          <w:p w14:paraId="671DACBE" w14:textId="77777777" w:rsidR="006D1DD2" w:rsidRPr="006D1DD2" w:rsidRDefault="006D1DD2" w:rsidP="006D1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lang w:val="en-GB" w:eastAsia="sv-SE"/>
              </w:rPr>
            </w:pPr>
            <w:r w:rsidRPr="006D1DD2">
              <w:rPr>
                <w:rFonts w:eastAsia="Times New Roman" w:cs="Times New Roman"/>
                <w:sz w:val="18"/>
                <w:lang w:val="en-GB"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proofErr w:type="spellStart"/>
            <w:r w:rsidRPr="006D1DD2">
              <w:rPr>
                <w:rFonts w:eastAsia="Times New Roman" w:cs="Times New Roman"/>
                <w:i/>
                <w:sz w:val="18"/>
                <w:lang w:val="en-GB" w:eastAsia="sv-SE"/>
              </w:rPr>
              <w:t>aperiodicTriggeringOffset</w:t>
            </w:r>
            <w:proofErr w:type="spellEnd"/>
            <w:r w:rsidRPr="006D1DD2">
              <w:rPr>
                <w:rFonts w:eastAsia="Times New Roman" w:cs="Times New Roman"/>
                <w:sz w:val="18"/>
                <w:lang w:val="en-GB"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6D1DD2">
              <w:rPr>
                <w:rFonts w:eastAsia="Times New Roman" w:cs="Times New Roman"/>
                <w:i/>
                <w:sz w:val="18"/>
                <w:lang w:val="en-GB" w:eastAsia="sv-SE"/>
              </w:rPr>
              <w:t>aperiodicTriggeringOffset</w:t>
            </w:r>
            <w:r w:rsidRPr="006D1DD2">
              <w:rPr>
                <w:rFonts w:eastAsia="Times New Roman" w:cs="Times New Roman"/>
                <w:i/>
                <w:sz w:val="18"/>
                <w:lang w:val="en-GB" w:eastAsia="ja-JP"/>
              </w:rPr>
              <w:t>-r16</w:t>
            </w:r>
            <w:r w:rsidRPr="006D1DD2">
              <w:rPr>
                <w:rFonts w:eastAsia="Times New Roman" w:cs="Times New Roman"/>
                <w:sz w:val="18"/>
                <w:lang w:val="en-GB" w:eastAsia="sv-SE"/>
              </w:rPr>
              <w:t xml:space="preserve"> and </w:t>
            </w:r>
            <w:r w:rsidRPr="006D1DD2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aperiodicTriggeringOffset-r17</w:t>
            </w:r>
            <w:r w:rsidRPr="006D1DD2">
              <w:rPr>
                <w:rFonts w:eastAsia="Times New Roman" w:cs="Times New Roman"/>
                <w:sz w:val="18"/>
                <w:lang w:val="en-GB" w:eastAsia="sv-SE"/>
              </w:rPr>
              <w:t xml:space="preserve">, the value indicates the number of slots. </w:t>
            </w:r>
            <w:r w:rsidRPr="006D1DD2">
              <w:rPr>
                <w:rFonts w:eastAsia="Times New Roman" w:cs="Times New Roman"/>
                <w:i/>
                <w:iCs/>
                <w:sz w:val="18"/>
                <w:szCs w:val="20"/>
                <w:highlight w:val="yellow"/>
                <w:lang w:val="en-GB" w:eastAsia="ja-JP"/>
              </w:rPr>
              <w:t>aperiodicTriggeringOffset-r17</w:t>
            </w:r>
            <w:r w:rsidRPr="006D1DD2">
              <w:rPr>
                <w:rFonts w:eastAsia="Times New Roman" w:cs="Times New Roman"/>
                <w:sz w:val="18"/>
                <w:szCs w:val="20"/>
                <w:highlight w:val="yellow"/>
                <w:lang w:val="en-GB" w:eastAsia="ja-JP"/>
              </w:rPr>
              <w:t xml:space="preserve"> is applicable to SCS 480 kHz and 960 kHz, and</w:t>
            </w:r>
            <w:r w:rsidRPr="006D1DD2">
              <w:rPr>
                <w:rFonts w:eastAsia="Times New Roman" w:cs="Times New Roman"/>
                <w:sz w:val="18"/>
                <w:highlight w:val="yellow"/>
                <w:lang w:val="en-GB" w:eastAsia="ja-JP"/>
              </w:rPr>
              <w:t xml:space="preserve"> </w:t>
            </w:r>
            <w:r w:rsidRPr="006D1DD2">
              <w:rPr>
                <w:rFonts w:eastAsia="Times New Roman" w:cs="Times New Roman"/>
                <w:sz w:val="18"/>
                <w:szCs w:val="20"/>
                <w:highlight w:val="yellow"/>
                <w:lang w:val="en-GB" w:eastAsia="ja-JP"/>
              </w:rPr>
              <w:t xml:space="preserve">only the values of integer multiples of 4 are valid, </w:t>
            </w:r>
            <w:proofErr w:type="gramStart"/>
            <w:r w:rsidRPr="006D1DD2">
              <w:rPr>
                <w:rFonts w:eastAsia="Times New Roman" w:cs="Times New Roman"/>
                <w:sz w:val="18"/>
                <w:szCs w:val="20"/>
                <w:highlight w:val="yellow"/>
                <w:lang w:val="en-GB" w:eastAsia="ja-JP"/>
              </w:rPr>
              <w:t>i.e.</w:t>
            </w:r>
            <w:proofErr w:type="gramEnd"/>
            <w:r w:rsidRPr="006D1DD2">
              <w:rPr>
                <w:rFonts w:eastAsia="Times New Roman" w:cs="Times New Roman"/>
                <w:sz w:val="18"/>
                <w:szCs w:val="20"/>
                <w:highlight w:val="yellow"/>
                <w:lang w:val="en-GB" w:eastAsia="ja-JP"/>
              </w:rPr>
              <w:t xml:space="preserve"> 0, 4, 8, and so on. </w:t>
            </w:r>
            <w:r w:rsidRPr="006D1DD2">
              <w:rPr>
                <w:rFonts w:eastAsia="Times New Roman" w:cs="Times New Roman"/>
                <w:sz w:val="18"/>
                <w:highlight w:val="yellow"/>
                <w:lang w:val="en-GB" w:eastAsia="sv-SE"/>
              </w:rPr>
              <w:t>The network configures only one of the fields. When neither field is included, the UE applies the value 0.</w:t>
            </w:r>
          </w:p>
        </w:tc>
      </w:tr>
    </w:tbl>
    <w:p w14:paraId="29108F19" w14:textId="77777777" w:rsidR="006D1DD2" w:rsidRPr="00F12431" w:rsidRDefault="006D1DD2" w:rsidP="00E04BBB">
      <w:pPr>
        <w:rPr>
          <w:lang w:eastAsia="ja-JP"/>
        </w:rPr>
      </w:pPr>
    </w:p>
    <w:p w14:paraId="758D824D" w14:textId="14472D0D" w:rsidR="00F52EE6" w:rsidRPr="00F52EE6" w:rsidRDefault="00230D18" w:rsidP="00F52EE6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</w:t>
      </w:r>
      <w:bookmarkEnd w:id="0"/>
      <w:r w:rsidR="00CF6029">
        <w:t>n</w:t>
      </w:r>
    </w:p>
    <w:p w14:paraId="071F4BA8" w14:textId="0D0ED417" w:rsidR="003732CA" w:rsidRDefault="00F12431" w:rsidP="00F12431">
      <w:pPr>
        <w:pStyle w:val="BodyText"/>
      </w:pPr>
      <w:r w:rsidRPr="00F12431">
        <w:t xml:space="preserve">In our </w:t>
      </w:r>
      <w:r>
        <w:t xml:space="preserve">view, there should be no </w:t>
      </w:r>
      <w:r w:rsidR="000872C2">
        <w:t xml:space="preserve">additional new </w:t>
      </w:r>
      <w:r>
        <w:t xml:space="preserve">UE capability for UE </w:t>
      </w:r>
      <w:r w:rsidR="000872C2">
        <w:t xml:space="preserve">for indicating support of </w:t>
      </w:r>
      <w:r>
        <w:t>the extended value range for 480/960 kHz SCS</w:t>
      </w:r>
      <w:r w:rsidR="006D1DD2">
        <w:t xml:space="preserve">. </w:t>
      </w:r>
      <w:r w:rsidR="00796AD8">
        <w:t>The rationale for this</w:t>
      </w:r>
      <w:r w:rsidR="006D1DD2">
        <w:t xml:space="preserve"> is that for 480/960 kHz SCS, it is mandatory for the UE to support per-slot group PDCCH monitoring where a slot group size is 4/8 slots for 480/960 kHz SCS. In other words, the UE monitors PDCCH once per 4/8 slots to keep the PDCCH processing requirements per absolute time duration the same as for one slot at 120 kHz. Furthermore, all </w:t>
      </w:r>
      <w:r w:rsidR="003732CA">
        <w:t xml:space="preserve">scheduling offsets for PDSCH and PUSCH (K0, K1, K2) </w:t>
      </w:r>
      <w:r w:rsidR="006D1DD2">
        <w:t xml:space="preserve">were </w:t>
      </w:r>
      <w:r w:rsidR="003732CA">
        <w:t xml:space="preserve">extended based on a general principle of scaling the range </w:t>
      </w:r>
      <w:r w:rsidR="00B74A51">
        <w:t>defined for</w:t>
      </w:r>
      <w:r w:rsidR="003732CA">
        <w:t xml:space="preserve"> 120 kHz SCS by </w:t>
      </w:r>
      <w:r w:rsidR="00B74A51">
        <w:t xml:space="preserve">a fixed factor for </w:t>
      </w:r>
      <w:r w:rsidR="003732CA">
        <w:t>480</w:t>
      </w:r>
      <w:r w:rsidR="00B74A51">
        <w:t xml:space="preserve"> and </w:t>
      </w:r>
      <w:r w:rsidR="003732CA">
        <w:t>960 kHz</w:t>
      </w:r>
      <w:r w:rsidR="00796AD8">
        <w:t xml:space="preserve">. No UE capability was </w:t>
      </w:r>
      <w:r w:rsidR="003732CA">
        <w:t>defined for these new value ranges; they were simply defined as mandatory if the UE supports 480/960 kHz SCS</w:t>
      </w:r>
      <w:r w:rsidR="006D1DD2">
        <w:t>.</w:t>
      </w:r>
      <w:r w:rsidR="003732CA">
        <w:t xml:space="preserve"> The following agreements were made in RAN1#106bis-e for </w:t>
      </w:r>
      <w:r w:rsidR="00B74A51">
        <w:t>K0, K1, and K2</w:t>
      </w:r>
      <w:r w:rsidR="003732CA">
        <w:t>:</w:t>
      </w:r>
    </w:p>
    <w:p w14:paraId="15ABBB8B" w14:textId="77777777" w:rsidR="003732CA" w:rsidRPr="003732CA" w:rsidRDefault="003732CA" w:rsidP="003732CA">
      <w:pPr>
        <w:spacing w:after="0" w:line="240" w:lineRule="auto"/>
        <w:ind w:left="567"/>
        <w:rPr>
          <w:rFonts w:ascii="Times" w:eastAsia="Batang" w:hAnsi="Times" w:cs="Times New Roman"/>
          <w:iCs/>
          <w:szCs w:val="24"/>
          <w:lang w:val="en-GB" w:eastAsia="x-none"/>
        </w:rPr>
      </w:pPr>
      <w:r w:rsidRPr="003732CA">
        <w:rPr>
          <w:rFonts w:ascii="Times" w:eastAsia="Batang" w:hAnsi="Times" w:cs="Times New Roman"/>
          <w:iCs/>
          <w:szCs w:val="24"/>
          <w:highlight w:val="green"/>
          <w:lang w:val="en-GB" w:eastAsia="x-none"/>
        </w:rPr>
        <w:t>Agreement:</w:t>
      </w:r>
    </w:p>
    <w:p w14:paraId="78467445" w14:textId="77777777" w:rsidR="003732CA" w:rsidRPr="003732CA" w:rsidRDefault="003732CA" w:rsidP="003732CA">
      <w:pPr>
        <w:spacing w:after="0" w:line="240" w:lineRule="auto"/>
        <w:ind w:left="567"/>
        <w:rPr>
          <w:rFonts w:ascii="Times" w:eastAsia="Batang" w:hAnsi="Times" w:cs="Times New Roman"/>
          <w:iCs/>
          <w:szCs w:val="24"/>
          <w:lang w:val="en-GB" w:eastAsia="x-none"/>
        </w:rPr>
      </w:pPr>
      <w:r w:rsidRPr="003732CA">
        <w:rPr>
          <w:rFonts w:ascii="Times" w:eastAsia="Batang" w:hAnsi="Times" w:cs="Times New Roman"/>
          <w:iCs/>
          <w:szCs w:val="24"/>
          <w:lang w:val="en-GB" w:eastAsia="x-none"/>
        </w:rPr>
        <w:t>For NR operation with 480 kHz and/or 960 kHz SCS, the value range of k0 is 0 ~ 128.</w:t>
      </w:r>
    </w:p>
    <w:p w14:paraId="41E784C9" w14:textId="77777777" w:rsidR="003732CA" w:rsidRPr="003732CA" w:rsidRDefault="003732CA" w:rsidP="003732CA">
      <w:pPr>
        <w:spacing w:after="0" w:line="240" w:lineRule="auto"/>
        <w:ind w:left="567"/>
        <w:rPr>
          <w:rFonts w:ascii="Times" w:eastAsia="Batang" w:hAnsi="Times" w:cs="Times New Roman"/>
          <w:iCs/>
          <w:szCs w:val="24"/>
          <w:lang w:val="en-GB" w:eastAsia="x-none"/>
        </w:rPr>
      </w:pPr>
    </w:p>
    <w:p w14:paraId="69DDE776" w14:textId="77777777" w:rsidR="003732CA" w:rsidRPr="003732CA" w:rsidRDefault="003732CA" w:rsidP="003732CA">
      <w:pPr>
        <w:spacing w:after="0" w:line="240" w:lineRule="auto"/>
        <w:ind w:left="567"/>
        <w:rPr>
          <w:rFonts w:ascii="Times" w:eastAsia="Batang" w:hAnsi="Times" w:cs="Times New Roman"/>
          <w:iCs/>
          <w:szCs w:val="24"/>
          <w:lang w:val="en-GB" w:eastAsia="x-none"/>
        </w:rPr>
      </w:pPr>
      <w:r w:rsidRPr="003732CA">
        <w:rPr>
          <w:rFonts w:ascii="Times" w:eastAsia="Batang" w:hAnsi="Times" w:cs="Times New Roman"/>
          <w:iCs/>
          <w:szCs w:val="24"/>
          <w:highlight w:val="green"/>
          <w:lang w:val="en-GB" w:eastAsia="x-none"/>
        </w:rPr>
        <w:t>Agreement:</w:t>
      </w:r>
    </w:p>
    <w:p w14:paraId="01058EE9" w14:textId="77777777" w:rsidR="003732CA" w:rsidRPr="003732CA" w:rsidRDefault="003732CA" w:rsidP="003732CA">
      <w:pPr>
        <w:spacing w:after="0" w:line="240" w:lineRule="auto"/>
        <w:ind w:left="567"/>
        <w:rPr>
          <w:rFonts w:ascii="Times" w:eastAsia="Batang" w:hAnsi="Times" w:cs="Times New Roman"/>
          <w:szCs w:val="24"/>
          <w:lang w:val="en-GB" w:eastAsia="zh-CN"/>
        </w:rPr>
      </w:pPr>
      <w:r w:rsidRPr="003732CA">
        <w:rPr>
          <w:rFonts w:ascii="Times" w:eastAsia="Batang" w:hAnsi="Times" w:cs="Times New Roman"/>
          <w:szCs w:val="24"/>
          <w:lang w:val="en-GB"/>
        </w:rPr>
        <w:t xml:space="preserve">For NR operation </w:t>
      </w:r>
      <w:r w:rsidRPr="003732CA">
        <w:rPr>
          <w:rFonts w:ascii="Times" w:eastAsia="Batang" w:hAnsi="Times" w:cs="Times New Roman"/>
          <w:szCs w:val="24"/>
          <w:lang w:val="en-GB" w:eastAsia="zh-CN"/>
        </w:rPr>
        <w:t>with 480 kHz and/or 960 kHz SCS, the value range for k2 is 0 ~ 128.</w:t>
      </w:r>
    </w:p>
    <w:p w14:paraId="4D48297B" w14:textId="77777777" w:rsidR="003732CA" w:rsidRPr="003732CA" w:rsidRDefault="003732CA" w:rsidP="003732CA">
      <w:pPr>
        <w:spacing w:after="0" w:line="240" w:lineRule="auto"/>
        <w:ind w:left="567"/>
        <w:rPr>
          <w:rFonts w:ascii="Times" w:eastAsia="Batang" w:hAnsi="Times" w:cs="Times New Roman"/>
          <w:szCs w:val="24"/>
          <w:lang w:val="en-GB" w:eastAsia="zh-CN"/>
        </w:rPr>
      </w:pPr>
    </w:p>
    <w:p w14:paraId="646C2D4C" w14:textId="77777777" w:rsidR="003732CA" w:rsidRPr="003732CA" w:rsidRDefault="003732CA" w:rsidP="003732CA">
      <w:pPr>
        <w:spacing w:after="0" w:line="240" w:lineRule="auto"/>
        <w:ind w:left="567"/>
        <w:rPr>
          <w:rFonts w:ascii="Times" w:eastAsia="Batang" w:hAnsi="Times" w:cs="Times New Roman"/>
          <w:szCs w:val="24"/>
          <w:lang w:val="en-GB" w:eastAsia="zh-CN"/>
        </w:rPr>
      </w:pPr>
      <w:r w:rsidRPr="003732CA">
        <w:rPr>
          <w:rFonts w:ascii="Times" w:eastAsia="Batang" w:hAnsi="Times" w:cs="Times New Roman"/>
          <w:szCs w:val="24"/>
          <w:highlight w:val="green"/>
          <w:lang w:val="en-GB" w:eastAsia="zh-CN"/>
        </w:rPr>
        <w:t>Agreement:</w:t>
      </w:r>
    </w:p>
    <w:p w14:paraId="2512AB35" w14:textId="77777777" w:rsidR="003732CA" w:rsidRPr="003732CA" w:rsidRDefault="003732CA" w:rsidP="003732CA">
      <w:pPr>
        <w:spacing w:after="0" w:line="240" w:lineRule="auto"/>
        <w:ind w:left="567"/>
        <w:rPr>
          <w:rFonts w:ascii="Times" w:eastAsia="Batang" w:hAnsi="Times" w:cs="Times New Roman"/>
          <w:iCs/>
          <w:szCs w:val="24"/>
          <w:lang w:val="en-GB" w:eastAsia="zh-CN"/>
        </w:rPr>
      </w:pPr>
      <w:r w:rsidRPr="003732CA">
        <w:rPr>
          <w:rFonts w:ascii="Times" w:eastAsia="Batang" w:hAnsi="Times" w:cs="Times New Roman"/>
          <w:iCs/>
          <w:szCs w:val="24"/>
          <w:lang w:val="en-GB" w:eastAsia="zh-CN"/>
        </w:rPr>
        <w:t>For NR operation with 480 kHz and/or 960 kHz SCS, the value range of k1 indicated in RRC is -1 ~ 127 for DCI format 1_1 and 0 ~ 127 for DCI format 1_2.</w:t>
      </w:r>
    </w:p>
    <w:p w14:paraId="583EC7A0" w14:textId="77777777" w:rsidR="003732CA" w:rsidRPr="003732CA" w:rsidRDefault="003732CA" w:rsidP="003732CA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287"/>
        <w:jc w:val="both"/>
        <w:textAlignment w:val="baseline"/>
        <w:rPr>
          <w:rFonts w:ascii="Times New Roman" w:eastAsia="Batang" w:hAnsi="Times New Roman" w:cs="Times New Roman"/>
          <w:szCs w:val="20"/>
          <w:lang w:val="en-GB" w:eastAsia="zh-CN"/>
        </w:rPr>
      </w:pPr>
      <w:r w:rsidRPr="003732CA">
        <w:rPr>
          <w:rFonts w:ascii="Times New Roman" w:eastAsia="Batang" w:hAnsi="Times New Roman" w:cs="Times New Roman"/>
          <w:szCs w:val="20"/>
          <w:lang w:val="en-GB" w:eastAsia="zh-CN"/>
        </w:rPr>
        <w:t>Note: this does not imply that DCI format 1_2 supports multi-PDSCH scheduling</w:t>
      </w:r>
    </w:p>
    <w:p w14:paraId="4BB4AEBF" w14:textId="77777777" w:rsidR="003732CA" w:rsidRDefault="003732CA" w:rsidP="00F12431">
      <w:pPr>
        <w:pStyle w:val="BodyText"/>
      </w:pPr>
    </w:p>
    <w:p w14:paraId="747C743C" w14:textId="53D7FC51" w:rsidR="006E1C82" w:rsidRPr="00F12431" w:rsidRDefault="00796AD8" w:rsidP="00F12431">
      <w:pPr>
        <w:pStyle w:val="BodyText"/>
      </w:pPr>
      <w:r>
        <w:t>To be consistent with this general approach</w:t>
      </w:r>
      <w:r w:rsidR="006D1DD2">
        <w:t xml:space="preserve">, it makes sense that the </w:t>
      </w:r>
      <w:r>
        <w:t xml:space="preserve">extended </w:t>
      </w:r>
      <w:r w:rsidR="006D1DD2">
        <w:t xml:space="preserve">aperiodic CSI-RS triggering offset </w:t>
      </w:r>
      <w:r>
        <w:t xml:space="preserve">for 480/960 kHz </w:t>
      </w:r>
      <w:r w:rsidR="006D1DD2">
        <w:t>should</w:t>
      </w:r>
      <w:r>
        <w:t xml:space="preserve"> </w:t>
      </w:r>
      <w:r w:rsidRPr="00796AD8">
        <w:rPr>
          <w:u w:val="single"/>
        </w:rPr>
        <w:t>not</w:t>
      </w:r>
      <w:r>
        <w:t xml:space="preserve"> need a new UE capability</w:t>
      </w:r>
      <w:r w:rsidR="00B74A51">
        <w:t>:</w:t>
      </w:r>
    </w:p>
    <w:p w14:paraId="633CE424" w14:textId="3236EE1E" w:rsidR="00927D6C" w:rsidRDefault="00927D6C" w:rsidP="00F12431">
      <w:pPr>
        <w:pStyle w:val="Proposal"/>
      </w:pPr>
      <w:r>
        <w:t>Do not i</w:t>
      </w:r>
      <w:r w:rsidRPr="00927D6C">
        <w:t xml:space="preserve">ntroduce </w:t>
      </w:r>
      <w:r>
        <w:t xml:space="preserve">a </w:t>
      </w:r>
      <w:r w:rsidRPr="00927D6C">
        <w:t xml:space="preserve">new Rel-17 UE capability for extended value range for aperiodic CSI-RS triggering offset </w:t>
      </w:r>
      <w:r w:rsidR="00796AD8">
        <w:t>(</w:t>
      </w:r>
      <w:r w:rsidR="00796AD8" w:rsidRPr="006D1DD2">
        <w:rPr>
          <w:i/>
          <w:iCs/>
        </w:rPr>
        <w:t>aperiodicTriggeringOffset-r17</w:t>
      </w:r>
      <w:r w:rsidR="00796AD8">
        <w:t xml:space="preserve">) </w:t>
      </w:r>
      <w:r w:rsidRPr="00927D6C">
        <w:t xml:space="preserve">for 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val="x-non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x-none" w:eastAsia="ja-JP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x-none" w:eastAsia="ja-JP"/>
              </w:rPr>
              <m:t>CSIRS</m:t>
            </m:r>
          </m:sub>
        </m:sSub>
        <m:r>
          <m:rPr>
            <m:sty m:val="bi"/>
          </m:rPr>
          <w:rPr>
            <w:rFonts w:ascii="Cambria Math" w:hAnsi="Cambria Math" w:cs="Times New Roman"/>
            <w:szCs w:val="20"/>
            <w:lang w:val="x-none" w:eastAsia="ja-JP"/>
          </w:rPr>
          <m:t>=5</m:t>
        </m:r>
      </m:oMath>
      <w:r w:rsidRPr="00927D6C">
        <w:t xml:space="preserve"> or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val="x-non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x-none" w:eastAsia="ja-JP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x-none" w:eastAsia="ja-JP"/>
              </w:rPr>
              <m:t>CSIRS</m:t>
            </m:r>
          </m:sub>
        </m:sSub>
        <m:r>
          <m:rPr>
            <m:sty m:val="bi"/>
          </m:rPr>
          <w:rPr>
            <w:rFonts w:ascii="Cambria Math" w:hAnsi="Cambria Math" w:cs="Times New Roman"/>
            <w:szCs w:val="20"/>
            <w:lang w:val="x-none" w:eastAsia="ja-JP"/>
          </w:rPr>
          <m:t>=6</m:t>
        </m:r>
      </m:oMath>
      <w:r w:rsidR="00796AD8">
        <w:rPr>
          <w:rFonts w:eastAsiaTheme="minorEastAsia"/>
          <w:szCs w:val="20"/>
          <w:lang w:eastAsia="ja-JP"/>
        </w:rPr>
        <w:t>.</w:t>
      </w:r>
    </w:p>
    <w:p w14:paraId="04D3E08C" w14:textId="2397046E" w:rsidR="007377E4" w:rsidRDefault="00796AD8" w:rsidP="00927D6C">
      <w:pPr>
        <w:pStyle w:val="BodyText"/>
      </w:pPr>
      <w:r>
        <w:t xml:space="preserve">Regarding the extended value range </w:t>
      </w:r>
      <w:r w:rsidRPr="00796AD8">
        <w:t xml:space="preserve">for aperiodic CSI-RS triggering </w:t>
      </w:r>
      <w:r w:rsidR="007377E4">
        <w:t>with respect to the UE capability</w:t>
      </w:r>
      <w:r w:rsidRPr="00796AD8">
        <w:t xml:space="preserve"> </w:t>
      </w:r>
      <w:r w:rsidRPr="00796AD8">
        <w:rPr>
          <w:i/>
          <w:iCs/>
        </w:rPr>
        <w:t>crossSlotScheduling-r16</w:t>
      </w:r>
      <w:r>
        <w:t xml:space="preserve">, we share a similar view that was raised in the RAN1#114 discussion (see Discussion on Issue 3 in </w:t>
      </w:r>
      <w:r>
        <w:fldChar w:fldCharType="begin"/>
      </w:r>
      <w:r>
        <w:instrText xml:space="preserve"> REF _Ref146882842 \r \h </w:instrText>
      </w:r>
      <w:r>
        <w:fldChar w:fldCharType="separate"/>
      </w:r>
      <w:r>
        <w:t>[1]</w:t>
      </w:r>
      <w:r>
        <w:fldChar w:fldCharType="end"/>
      </w:r>
      <w:r>
        <w:t>)</w:t>
      </w:r>
      <w:r w:rsidR="007377E4">
        <w:t xml:space="preserve">. Specifically, </w:t>
      </w:r>
      <w:r>
        <w:t xml:space="preserve">in FR2_2, not all FGs that were defined in </w:t>
      </w:r>
      <w:r w:rsidR="007377E4">
        <w:t>prior releases</w:t>
      </w:r>
      <w:r>
        <w:t xml:space="preserve"> were duplicated</w:t>
      </w:r>
      <w:r w:rsidR="007377E4">
        <w:t xml:space="preserve"> for UEs supporting 480/960 kHz.</w:t>
      </w:r>
      <w:r>
        <w:t xml:space="preserve"> This means that if </w:t>
      </w:r>
      <w:r w:rsidR="007377E4">
        <w:t>a UE reports capability for the following:</w:t>
      </w:r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38"/>
        <w:gridCol w:w="567"/>
        <w:gridCol w:w="596"/>
        <w:gridCol w:w="567"/>
      </w:tblGrid>
      <w:tr w:rsidR="007377E4" w:rsidRPr="007377E4" w14:paraId="4444DD34" w14:textId="77777777" w:rsidTr="00DA72C2">
        <w:trPr>
          <w:cantSplit/>
          <w:tblHeader/>
        </w:trPr>
        <w:tc>
          <w:tcPr>
            <w:tcW w:w="7088" w:type="dxa"/>
          </w:tcPr>
          <w:p w14:paraId="56361430" w14:textId="77777777" w:rsidR="007377E4" w:rsidRPr="007377E4" w:rsidRDefault="007377E4" w:rsidP="0073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i/>
                <w:sz w:val="18"/>
                <w:szCs w:val="20"/>
                <w:lang w:val="en-GB" w:eastAsia="ja-JP"/>
              </w:rPr>
            </w:pPr>
            <w:r w:rsidRPr="007377E4">
              <w:rPr>
                <w:rFonts w:eastAsia="Times New Roman" w:cs="Times New Roman"/>
                <w:b/>
                <w:i/>
                <w:sz w:val="18"/>
                <w:szCs w:val="20"/>
                <w:lang w:val="en-GB" w:eastAsia="ja-JP"/>
              </w:rPr>
              <w:t>crossSlotScheduling-r16</w:t>
            </w:r>
          </w:p>
          <w:p w14:paraId="73B15BC9" w14:textId="77777777" w:rsidR="007377E4" w:rsidRPr="007377E4" w:rsidRDefault="007377E4" w:rsidP="0073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i/>
                <w:sz w:val="18"/>
                <w:szCs w:val="20"/>
                <w:lang w:val="en-GB" w:eastAsia="ja-JP"/>
              </w:rPr>
            </w:pPr>
            <w:r w:rsidRPr="007377E4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Indicates whether UE supports dynamic indication of applicable minimum scheduling restriction by DCI format 0_1 and 1_1, and the minimum scheduling offset for PDSCH and aperiodic CSI-RS triggering offset (K0), and PUSCH (K2), </w:t>
            </w:r>
            <w:r w:rsidRPr="007377E4">
              <w:rPr>
                <w:rFonts w:eastAsia="Times New Roman" w:cs="Times New Roman"/>
                <w:sz w:val="18"/>
                <w:szCs w:val="20"/>
                <w:highlight w:val="yellow"/>
                <w:lang w:val="en-GB" w:eastAsia="ja-JP"/>
              </w:rPr>
              <w:t>and the extended value range for aperiodic CSI-RS triggering offset</w:t>
            </w:r>
            <w:r w:rsidRPr="007377E4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. Support of this feature is reported for licensed and unlicensed bands, respectively. </w:t>
            </w:r>
            <w:r w:rsidRPr="007377E4"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  <w:t xml:space="preserve">When this field is reported, either of </w:t>
            </w:r>
            <w:r w:rsidRPr="007377E4">
              <w:rPr>
                <w:rFonts w:eastAsia="Times New Roman" w:cs="Arial"/>
                <w:bCs/>
                <w:i/>
                <w:iCs/>
                <w:sz w:val="18"/>
                <w:szCs w:val="18"/>
                <w:lang w:val="en-GB" w:eastAsia="ja-JP"/>
              </w:rPr>
              <w:t>non-SharedSpectrumChAccess-r16</w:t>
            </w:r>
            <w:r w:rsidRPr="007377E4"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  <w:t xml:space="preserve"> or </w:t>
            </w:r>
            <w:r w:rsidRPr="007377E4">
              <w:rPr>
                <w:rFonts w:eastAsia="Times New Roman" w:cs="Arial"/>
                <w:bCs/>
                <w:i/>
                <w:iCs/>
                <w:sz w:val="18"/>
                <w:szCs w:val="18"/>
                <w:lang w:val="en-GB" w:eastAsia="ja-JP"/>
              </w:rPr>
              <w:t>sharedSpectrumChAccess-r16</w:t>
            </w:r>
            <w:r w:rsidRPr="007377E4"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  <w:t xml:space="preserve"> shall be reported, at least.</w:t>
            </w:r>
          </w:p>
        </w:tc>
        <w:tc>
          <w:tcPr>
            <w:tcW w:w="538" w:type="dxa"/>
          </w:tcPr>
          <w:p w14:paraId="761B32DD" w14:textId="77777777" w:rsidR="007377E4" w:rsidRPr="007377E4" w:rsidRDefault="007377E4" w:rsidP="0073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377E4">
              <w:rPr>
                <w:rFonts w:eastAsia="Times New Roman" w:cs="Times New Roman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14:paraId="0C7B4A70" w14:textId="77777777" w:rsidR="007377E4" w:rsidRPr="007377E4" w:rsidRDefault="007377E4" w:rsidP="0073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377E4">
              <w:rPr>
                <w:rFonts w:eastAsia="Times New Roman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596" w:type="dxa"/>
          </w:tcPr>
          <w:p w14:paraId="70E371CB" w14:textId="77777777" w:rsidR="007377E4" w:rsidRPr="007377E4" w:rsidRDefault="007377E4" w:rsidP="0073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377E4">
              <w:rPr>
                <w:rFonts w:eastAsia="Times New Roman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567" w:type="dxa"/>
          </w:tcPr>
          <w:p w14:paraId="6091610B" w14:textId="77777777" w:rsidR="007377E4" w:rsidRPr="007377E4" w:rsidRDefault="007377E4" w:rsidP="0073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377E4">
              <w:rPr>
                <w:rFonts w:eastAsia="Times New Roman" w:cs="Times New Roman"/>
                <w:sz w:val="18"/>
                <w:szCs w:val="20"/>
                <w:lang w:val="en-GB" w:eastAsia="ja-JP"/>
              </w:rPr>
              <w:t>No</w:t>
            </w:r>
          </w:p>
        </w:tc>
      </w:tr>
    </w:tbl>
    <w:p w14:paraId="3F8187C5" w14:textId="30B9F6D2" w:rsidR="007377E4" w:rsidRDefault="007377E4" w:rsidP="00927D6C">
      <w:pPr>
        <w:pStyle w:val="BodyText"/>
      </w:pPr>
    </w:p>
    <w:p w14:paraId="77A1EF72" w14:textId="7FF10919" w:rsidR="00927D6C" w:rsidRPr="007377E4" w:rsidRDefault="007377E4" w:rsidP="006E1C82">
      <w:pPr>
        <w:pStyle w:val="BodyText"/>
      </w:pPr>
      <w:r>
        <w:t xml:space="preserve">and also reports capability for 480 kHz (FG 24-4) and/or 960 kHz (FG 24-5), then “extended value range for aperiodic CSI-RS triggering offset” shall be interpreted as the value range defined for </w:t>
      </w:r>
      <w:r w:rsidRPr="006D1DD2">
        <w:rPr>
          <w:i/>
          <w:iCs/>
        </w:rPr>
        <w:t>aperiodicTriggeringOffset-r17</w:t>
      </w:r>
      <w:r>
        <w:t>, i.e., 0</w:t>
      </w:r>
      <w:proofErr w:type="gramStart"/>
      <w:r>
        <w:t xml:space="preserve"> ..</w:t>
      </w:r>
      <w:proofErr w:type="gramEnd"/>
      <w:r>
        <w:t xml:space="preserve"> 124 in steps of 4 slots.</w:t>
      </w:r>
      <w:r w:rsidR="000872C2">
        <w:t xml:space="preserve"> This should be clear already since </w:t>
      </w:r>
      <w:r w:rsidR="00940082">
        <w:t xml:space="preserve">a </w:t>
      </w:r>
      <w:r w:rsidR="000872C2">
        <w:t xml:space="preserve">UE supporting </w:t>
      </w:r>
      <w:r w:rsidR="00940082">
        <w:t xml:space="preserve">the </w:t>
      </w:r>
      <w:r w:rsidR="000872C2">
        <w:t>basic FG</w:t>
      </w:r>
      <w:r w:rsidR="00940082">
        <w:t>(s)</w:t>
      </w:r>
      <w:r w:rsidR="000872C2">
        <w:t xml:space="preserve"> </w:t>
      </w:r>
      <w:r w:rsidR="00940082">
        <w:t>for</w:t>
      </w:r>
      <w:r w:rsidR="000872C2">
        <w:t xml:space="preserve"> FR2-2 operation</w:t>
      </w:r>
      <w:r w:rsidR="00940082">
        <w:t xml:space="preserve"> (FG 24-4/5)</w:t>
      </w:r>
      <w:r w:rsidR="000872C2">
        <w:t xml:space="preserve"> supports the full range as given in Rel-17 specifications</w:t>
      </w:r>
      <w:r w:rsidR="00C15E53">
        <w:t xml:space="preserve"> </w:t>
      </w:r>
      <w:r w:rsidR="00940082">
        <w:t>see 38.214, Sections 5.2.1.5.1/1a</w:t>
      </w:r>
      <w:r w:rsidR="000872C2">
        <w:t xml:space="preserve">. </w:t>
      </w:r>
      <w:r w:rsidR="003732CA">
        <w:t xml:space="preserve"> </w:t>
      </w:r>
      <w:r>
        <w:t xml:space="preserve">We are open to further discuss </w:t>
      </w:r>
      <w:proofErr w:type="gramStart"/>
      <w:r>
        <w:t>whether or not</w:t>
      </w:r>
      <w:proofErr w:type="gramEnd"/>
      <w:r>
        <w:t xml:space="preserve"> such a straightforward conclusion in the Chairman notes is needed.  </w:t>
      </w: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lastRenderedPageBreak/>
        <w:t>References</w:t>
      </w:r>
    </w:p>
    <w:p w14:paraId="715CA09B" w14:textId="7CB0F829" w:rsidR="003A7EF3" w:rsidRPr="00CE0424" w:rsidRDefault="000101E8" w:rsidP="00E04BBB">
      <w:pPr>
        <w:pStyle w:val="Reference"/>
      </w:pPr>
      <w:bookmarkStart w:id="2" w:name="_Ref146882842"/>
      <w:r>
        <w:t>R1-2308554, “</w:t>
      </w:r>
      <w:r w:rsidRPr="000101E8">
        <w:t>Summary of discussion on A-CSI-RS triggering offset</w:t>
      </w:r>
      <w:r>
        <w:t>,” Moderator (Qualcomm), RAN1#114, August 2003.</w:t>
      </w:r>
      <w:bookmarkEnd w:id="2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60A0" w14:textId="77777777" w:rsidR="00CB1185" w:rsidRDefault="00CB1185">
      <w:r>
        <w:separator/>
      </w:r>
    </w:p>
  </w:endnote>
  <w:endnote w:type="continuationSeparator" w:id="0">
    <w:p w14:paraId="48706761" w14:textId="77777777" w:rsidR="00CB1185" w:rsidRDefault="00CB1185">
      <w:r>
        <w:continuationSeparator/>
      </w:r>
    </w:p>
  </w:endnote>
  <w:endnote w:type="continuationNotice" w:id="1">
    <w:p w14:paraId="39B02A8F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9D53" w14:textId="77777777" w:rsidR="00CB1185" w:rsidRDefault="00CB1185">
      <w:r>
        <w:separator/>
      </w:r>
    </w:p>
  </w:footnote>
  <w:footnote w:type="continuationSeparator" w:id="0">
    <w:p w14:paraId="16F84875" w14:textId="77777777" w:rsidR="00CB1185" w:rsidRDefault="00CB1185">
      <w:r>
        <w:continuationSeparator/>
      </w:r>
    </w:p>
  </w:footnote>
  <w:footnote w:type="continuationNotice" w:id="1">
    <w:p w14:paraId="0089C00A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0D04B5"/>
    <w:multiLevelType w:val="hybridMultilevel"/>
    <w:tmpl w:val="94480C5C"/>
    <w:lvl w:ilvl="0" w:tplc="2460BCE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B583940"/>
    <w:multiLevelType w:val="hybridMultilevel"/>
    <w:tmpl w:val="1850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389243">
    <w:abstractNumId w:val="3"/>
  </w:num>
  <w:num w:numId="2" w16cid:durableId="356658879">
    <w:abstractNumId w:val="17"/>
  </w:num>
  <w:num w:numId="3" w16cid:durableId="174879122">
    <w:abstractNumId w:val="12"/>
  </w:num>
  <w:num w:numId="4" w16cid:durableId="312101142">
    <w:abstractNumId w:val="13"/>
  </w:num>
  <w:num w:numId="5" w16cid:durableId="1215965610">
    <w:abstractNumId w:val="9"/>
  </w:num>
  <w:num w:numId="6" w16cid:durableId="1447843897">
    <w:abstractNumId w:val="16"/>
  </w:num>
  <w:num w:numId="7" w16cid:durableId="1150245915">
    <w:abstractNumId w:val="20"/>
  </w:num>
  <w:num w:numId="8" w16cid:durableId="533464628">
    <w:abstractNumId w:val="10"/>
  </w:num>
  <w:num w:numId="9" w16cid:durableId="185215652">
    <w:abstractNumId w:val="7"/>
  </w:num>
  <w:num w:numId="10" w16cid:durableId="2082675606">
    <w:abstractNumId w:val="2"/>
  </w:num>
  <w:num w:numId="11" w16cid:durableId="945113562">
    <w:abstractNumId w:val="1"/>
  </w:num>
  <w:num w:numId="12" w16cid:durableId="1629043638">
    <w:abstractNumId w:val="0"/>
  </w:num>
  <w:num w:numId="13" w16cid:durableId="676729717">
    <w:abstractNumId w:val="18"/>
  </w:num>
  <w:num w:numId="14" w16cid:durableId="1199775770">
    <w:abstractNumId w:val="19"/>
  </w:num>
  <w:num w:numId="15" w16cid:durableId="2115248407">
    <w:abstractNumId w:val="14"/>
  </w:num>
  <w:num w:numId="16" w16cid:durableId="198705281">
    <w:abstractNumId w:val="21"/>
  </w:num>
  <w:num w:numId="17" w16cid:durableId="1542355739">
    <w:abstractNumId w:val="5"/>
  </w:num>
  <w:num w:numId="18" w16cid:durableId="1000498764">
    <w:abstractNumId w:val="6"/>
  </w:num>
  <w:num w:numId="19" w16cid:durableId="646594831">
    <w:abstractNumId w:val="4"/>
  </w:num>
  <w:num w:numId="20" w16cid:durableId="1060135512">
    <w:abstractNumId w:val="24"/>
  </w:num>
  <w:num w:numId="21" w16cid:durableId="1289774860">
    <w:abstractNumId w:val="11"/>
  </w:num>
  <w:num w:numId="22" w16cid:durableId="669717043">
    <w:abstractNumId w:val="23"/>
  </w:num>
  <w:num w:numId="23" w16cid:durableId="84502346">
    <w:abstractNumId w:val="15"/>
  </w:num>
  <w:num w:numId="24" w16cid:durableId="2073382616">
    <w:abstractNumId w:val="8"/>
  </w:num>
  <w:num w:numId="25" w16cid:durableId="505171119">
    <w:abstractNumId w:val="22"/>
  </w:num>
  <w:num w:numId="26" w16cid:durableId="1658411359">
    <w:abstractNumId w:val="25"/>
  </w:num>
  <w:num w:numId="27" w16cid:durableId="51736806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01E8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2C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CE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BB8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A7513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706"/>
    <w:rsid w:val="003732C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78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08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D93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B9E"/>
    <w:rsid w:val="005116F9"/>
    <w:rsid w:val="005153A7"/>
    <w:rsid w:val="005219CF"/>
    <w:rsid w:val="00534B59"/>
    <w:rsid w:val="00536759"/>
    <w:rsid w:val="00537C62"/>
    <w:rsid w:val="00543A27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F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DD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426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377E4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6AD8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1B"/>
    <w:rsid w:val="008376AC"/>
    <w:rsid w:val="00841994"/>
    <w:rsid w:val="008444E8"/>
    <w:rsid w:val="00844811"/>
    <w:rsid w:val="00844E80"/>
    <w:rsid w:val="00846FE7"/>
    <w:rsid w:val="00856911"/>
    <w:rsid w:val="0086177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47E9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D6C"/>
    <w:rsid w:val="00931BD9"/>
    <w:rsid w:val="009368F3"/>
    <w:rsid w:val="0094008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F17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19E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74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83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E53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029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4BB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27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431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2EE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EB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1st level - Bullet List Paragraph,Lettre d'introduction,Paragrafo elenco,Normal bullet 2,Bullet list,列出段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0872C2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d8762117-8292-4133-b1c7-eab5c6487cfd"/>
    <ds:schemaRef ds:uri="http://www.w3.org/XML/1998/namespace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C3FC51A-CBF9-4A90-9A59-111C1478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3</Pages>
  <Words>896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23</cp:revision>
  <cp:lastPrinted>2008-01-31T16:09:00Z</cp:lastPrinted>
  <dcterms:created xsi:type="dcterms:W3CDTF">2020-08-14T06:21:00Z</dcterms:created>
  <dcterms:modified xsi:type="dcterms:W3CDTF">2023-09-29T22:34:00Z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